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567"/>
        <w:gridCol w:w="825"/>
        <w:gridCol w:w="24"/>
        <w:gridCol w:w="709"/>
        <w:gridCol w:w="154"/>
        <w:gridCol w:w="555"/>
        <w:gridCol w:w="484"/>
        <w:gridCol w:w="74"/>
        <w:gridCol w:w="9"/>
        <w:gridCol w:w="153"/>
        <w:gridCol w:w="74"/>
        <w:gridCol w:w="162"/>
        <w:gridCol w:w="136"/>
        <w:gridCol w:w="33"/>
        <w:gridCol w:w="9"/>
        <w:gridCol w:w="58"/>
        <w:gridCol w:w="217"/>
        <w:gridCol w:w="19"/>
        <w:gridCol w:w="273"/>
        <w:gridCol w:w="83"/>
        <w:gridCol w:w="377"/>
        <w:gridCol w:w="107"/>
        <w:gridCol w:w="275"/>
        <w:gridCol w:w="292"/>
        <w:gridCol w:w="85"/>
        <w:gridCol w:w="398"/>
        <w:gridCol w:w="84"/>
        <w:gridCol w:w="314"/>
        <w:gridCol w:w="253"/>
        <w:gridCol w:w="145"/>
        <w:gridCol w:w="398"/>
        <w:gridCol w:w="24"/>
        <w:gridCol w:w="353"/>
        <w:gridCol w:w="214"/>
        <w:gridCol w:w="264"/>
        <w:gridCol w:w="303"/>
        <w:gridCol w:w="175"/>
        <w:gridCol w:w="392"/>
        <w:gridCol w:w="86"/>
        <w:gridCol w:w="481"/>
        <w:gridCol w:w="478"/>
        <w:gridCol w:w="92"/>
        <w:gridCol w:w="386"/>
        <w:gridCol w:w="181"/>
        <w:gridCol w:w="297"/>
        <w:gridCol w:w="270"/>
        <w:gridCol w:w="208"/>
        <w:gridCol w:w="359"/>
        <w:gridCol w:w="119"/>
        <w:gridCol w:w="448"/>
        <w:gridCol w:w="30"/>
        <w:gridCol w:w="478"/>
        <w:gridCol w:w="59"/>
        <w:gridCol w:w="422"/>
        <w:gridCol w:w="145"/>
        <w:gridCol w:w="419"/>
        <w:gridCol w:w="148"/>
        <w:gridCol w:w="567"/>
        <w:gridCol w:w="708"/>
      </w:tblGrid>
      <w:tr w:rsidR="00CA5B03" w:rsidRPr="00CA5B03" w:rsidTr="00903174">
        <w:trPr>
          <w:trHeight w:val="375"/>
        </w:trPr>
        <w:tc>
          <w:tcPr>
            <w:tcW w:w="15876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Приложение 7</w:t>
            </w:r>
          </w:p>
        </w:tc>
      </w:tr>
      <w:tr w:rsidR="00CA5B03" w:rsidRPr="00CA5B03" w:rsidTr="00903174">
        <w:trPr>
          <w:trHeight w:val="375"/>
        </w:trPr>
        <w:tc>
          <w:tcPr>
            <w:tcW w:w="15876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447B12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hyperlink r:id="rId5" w:anchor="RANGE!sub_20000" w:history="1">
              <w:r w:rsidR="00CA5B03" w:rsidRPr="00CA5B03">
                <w:rPr>
                  <w:rFonts w:ascii="PT Astra Serif" w:eastAsia="Times New Roman" w:hAnsi="PT Astra Serif" w:cs="Times New Roman"/>
                  <w:sz w:val="28"/>
                  <w:szCs w:val="28"/>
                  <w:lang w:eastAsia="ru-RU"/>
                </w:rPr>
                <w:t xml:space="preserve">к муниципальной программе </w:t>
              </w:r>
            </w:hyperlink>
          </w:p>
        </w:tc>
      </w:tr>
      <w:tr w:rsidR="00CA5B03" w:rsidRPr="00CA5B03" w:rsidTr="00903174">
        <w:trPr>
          <w:trHeight w:val="375"/>
        </w:trPr>
        <w:tc>
          <w:tcPr>
            <w:tcW w:w="15876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«Развитие инженерной инфраструктуры </w:t>
            </w:r>
          </w:p>
        </w:tc>
      </w:tr>
      <w:tr w:rsidR="00CA5B03" w:rsidRPr="00CA5B03" w:rsidTr="00903174">
        <w:trPr>
          <w:trHeight w:val="375"/>
        </w:trPr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ind w:firstLineChars="1500" w:firstLine="4200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городского округа – города Барнаула»</w:t>
            </w:r>
          </w:p>
        </w:tc>
      </w:tr>
      <w:tr w:rsidR="00CA5B03" w:rsidRPr="00CA5B03" w:rsidTr="00903174">
        <w:trPr>
          <w:trHeight w:val="375"/>
        </w:trPr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ind w:firstLineChars="1500" w:firstLine="4200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A5B03" w:rsidRPr="00CA5B03" w:rsidTr="00903174">
        <w:trPr>
          <w:trHeight w:val="375"/>
        </w:trPr>
        <w:tc>
          <w:tcPr>
            <w:tcW w:w="15876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ПЕРЕЧЕНЬ</w:t>
            </w:r>
          </w:p>
        </w:tc>
      </w:tr>
      <w:tr w:rsidR="00CA5B03" w:rsidRPr="00CA5B03" w:rsidTr="00447B12">
        <w:trPr>
          <w:trHeight w:val="375"/>
        </w:trPr>
        <w:tc>
          <w:tcPr>
            <w:tcW w:w="15876" w:type="dxa"/>
            <w:gridSpan w:val="6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мероприятий 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строительства объектов газификации города Барнаула</w:t>
            </w:r>
            <w:proofErr w:type="gramEnd"/>
          </w:p>
        </w:tc>
      </w:tr>
      <w:tr w:rsidR="00CA5B03" w:rsidRPr="00CA5B03" w:rsidTr="00447B12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bookmarkStart w:id="0" w:name="_GoBack" w:colFirst="0" w:colLast="24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Наименование мероприятия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Ответственный исполнитель, участники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Срок реализации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Объем выполненных работ, 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м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/шт.</w:t>
            </w:r>
          </w:p>
        </w:tc>
        <w:tc>
          <w:tcPr>
            <w:tcW w:w="11910" w:type="dxa"/>
            <w:gridSpan w:val="5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</w:tr>
      <w:tr w:rsidR="00CA5B03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910" w:type="dxa"/>
            <w:gridSpan w:val="5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2017 год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2018 год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2019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2020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2021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2022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2032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2033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2034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2035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2036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</w:tr>
      <w:tr w:rsidR="00903174" w:rsidRPr="00CA5B03" w:rsidTr="00447B12">
        <w:trPr>
          <w:trHeight w:val="52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Газопровод высокого давления по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.П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олевой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в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с.Лебяжье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г.Барнаула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Алтайского края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Комитет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2020-2021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1 869,0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562,1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2 431,10000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1 869,0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562,1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2 431,10000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городской бюджет  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Газопровод высокого давления для 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газоснабжения жилых домов по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.М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амонтова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, Правый Берег Пруда, проезд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Чумышский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, переулок Пороховой Взвоз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г.Барнаула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Алтайского края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Комитет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2020-2022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55,0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1 275,4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1 278,4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2 608,80000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4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45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55,0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1 275,4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1 278,4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2 608,80000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городской бюджет   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7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Газовая котельная по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ул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.П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ромышленной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, 3,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п.Централь-ный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Центрального района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г.Барнаула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                Алтайского края. Завер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шение строительства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lastRenderedPageBreak/>
              <w:t xml:space="preserve">Минстрой Алтайского края 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(по согласованию)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,К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омитет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2020-2021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30 861,0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24 797,0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55 658,00000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55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49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30 861,0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24 797,0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55 658,00000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городской бюджет  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4.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 xml:space="preserve">Модульная котельная на природном газе для МБОУ «СОШ №95» в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п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.Ч</w:t>
            </w:r>
            <w:proofErr w:type="gramEnd"/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ерницк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Комитет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15,0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15,00000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51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51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15,0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15,00000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городской бюджет 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Газоснабжение сооружения «Вечный огонь» мемориального комплекса на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пл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.П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обеды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в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г.Барнауле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Комитет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2022-2023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2 271,0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6 300,0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8 571,00000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42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51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2 271,0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6 300,0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8 571,00000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городской бюджет  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Газоснабжение сооружения «Вечный огонь» мемо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риального комплекса у музея боевой славы по </w:t>
            </w:r>
            <w:proofErr w:type="spell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пр-кту</w:t>
            </w:r>
            <w:proofErr w:type="spell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Комсомольскому</w:t>
            </w:r>
            <w:proofErr w:type="gramEnd"/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, 73 в городе Барнауле Алтайского края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Комитет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2022-2023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1 940,0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2 525,4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4 465,40000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45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40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940,0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2 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525,4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0,000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4 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465,40000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>городск</w:t>
            </w: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ой бюджет  </w:t>
            </w:r>
          </w:p>
        </w:tc>
      </w:tr>
      <w:tr w:rsidR="00903174" w:rsidRPr="00CA5B03" w:rsidTr="00447B12">
        <w:trPr>
          <w:trHeight w:val="27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03174" w:rsidRPr="00CA5B03" w:rsidTr="00447B12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tr w:rsidR="00903174" w:rsidRPr="00CA5B03" w:rsidTr="00447B12">
        <w:trPr>
          <w:trHeight w:val="315"/>
        </w:trPr>
        <w:tc>
          <w:tcPr>
            <w:tcW w:w="25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32 785,0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26 649,5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5 489,4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8 825,4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73 749,30000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Всего, в том числе:</w:t>
            </w:r>
          </w:p>
        </w:tc>
      </w:tr>
      <w:tr w:rsidR="00903174" w:rsidRPr="00CA5B03" w:rsidTr="00447B12">
        <w:trPr>
          <w:trHeight w:val="315"/>
        </w:trPr>
        <w:tc>
          <w:tcPr>
            <w:tcW w:w="25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федеральный бюджет</w:t>
            </w:r>
          </w:p>
        </w:tc>
      </w:tr>
      <w:tr w:rsidR="00903174" w:rsidRPr="00CA5B03" w:rsidTr="00447B12">
        <w:trPr>
          <w:trHeight w:val="420"/>
        </w:trPr>
        <w:tc>
          <w:tcPr>
            <w:tcW w:w="25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краевой бюджет</w:t>
            </w:r>
          </w:p>
        </w:tc>
      </w:tr>
      <w:tr w:rsidR="00903174" w:rsidRPr="00CA5B03" w:rsidTr="00447B12">
        <w:trPr>
          <w:trHeight w:val="315"/>
        </w:trPr>
        <w:tc>
          <w:tcPr>
            <w:tcW w:w="25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32 785,0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26 649,5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5 489,4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8 825,4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73 749,30000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городской бюджет</w:t>
            </w:r>
          </w:p>
        </w:tc>
      </w:tr>
      <w:tr w:rsidR="00903174" w:rsidRPr="00CA5B03" w:rsidTr="00447B12">
        <w:trPr>
          <w:trHeight w:val="630"/>
        </w:trPr>
        <w:tc>
          <w:tcPr>
            <w:tcW w:w="25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</w:pPr>
            <w:r w:rsidRPr="00CA5B03">
              <w:rPr>
                <w:rFonts w:ascii="PT Astra Serif" w:eastAsia="Times New Roman" w:hAnsi="PT Astra Serif" w:cs="Times New Roman"/>
                <w:sz w:val="14"/>
                <w:szCs w:val="14"/>
                <w:lang w:eastAsia="ru-RU"/>
              </w:rPr>
              <w:t>Внебюджетные источники</w:t>
            </w:r>
          </w:p>
        </w:tc>
      </w:tr>
      <w:bookmarkEnd w:id="0"/>
      <w:tr w:rsidR="00903174" w:rsidRPr="00CA5B03" w:rsidTr="00447B12">
        <w:trPr>
          <w:trHeight w:val="315"/>
        </w:trPr>
        <w:tc>
          <w:tcPr>
            <w:tcW w:w="18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903174" w:rsidRPr="00CA5B03" w:rsidTr="00903174">
        <w:trPr>
          <w:trHeight w:val="375"/>
        </w:trPr>
        <w:tc>
          <w:tcPr>
            <w:tcW w:w="38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03174" w:rsidRPr="00CA5B03" w:rsidTr="00903174">
        <w:trPr>
          <w:trHeight w:val="375"/>
        </w:trPr>
        <w:tc>
          <w:tcPr>
            <w:tcW w:w="38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 энергоресурсам и газификации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447B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А.В. Крюков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03174" w:rsidRPr="00CA5B03" w:rsidTr="00903174">
        <w:trPr>
          <w:trHeight w:val="375"/>
        </w:trPr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CA5B03" w:rsidRDefault="00CA5B03" w:rsidP="00CA5B03">
            <w:pPr>
              <w:spacing w:after="0" w:line="240" w:lineRule="auto"/>
              <w:ind w:firstLineChars="400" w:firstLine="1120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03174" w:rsidRPr="00CA5B03" w:rsidTr="00903174">
        <w:trPr>
          <w:trHeight w:val="375"/>
        </w:trPr>
        <w:tc>
          <w:tcPr>
            <w:tcW w:w="38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Председатель комитета по финансам,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03174" w:rsidRPr="00CA5B03" w:rsidTr="00903174">
        <w:trPr>
          <w:trHeight w:val="375"/>
        </w:trPr>
        <w:tc>
          <w:tcPr>
            <w:tcW w:w="38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налоговой и кредитной политике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447B12" w:rsidRDefault="00CA5B03" w:rsidP="00CA5B0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B03" w:rsidRPr="00447B12" w:rsidRDefault="00CA5B03" w:rsidP="00447B1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447B12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О.А. </w:t>
            </w:r>
            <w:proofErr w:type="spellStart"/>
            <w:r w:rsidRPr="00447B12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Шернина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B03" w:rsidRPr="00CA5B03" w:rsidRDefault="00CA5B03" w:rsidP="00CA5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74164E" w:rsidRDefault="0074164E" w:rsidP="00447B12"/>
    <w:sectPr w:rsidR="0074164E" w:rsidSect="00CA5B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03"/>
    <w:rsid w:val="00447B12"/>
    <w:rsid w:val="0074164E"/>
    <w:rsid w:val="00903174"/>
    <w:rsid w:val="00CA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dolgova.ni\AppData\Local\Microsoft\Windows\Temporary%20Internet%20Files\Content.IE5\R5IZJ38D\&#1044;&#1083;&#1103;%20&#1086;&#1073;&#1097;&#1077;&#1089;&#1090;&#1074;&#1077;&#1085;&#1085;&#1086;&#1075;&#1086;%20&#1086;&#1073;&#1089;&#1091;&#1078;&#1076;&#1077;&#1085;&#1080;&#1103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Долгова</dc:creator>
  <cp:lastModifiedBy>Елена В. Мансурова</cp:lastModifiedBy>
  <cp:revision>3</cp:revision>
  <dcterms:created xsi:type="dcterms:W3CDTF">2026-03-13T06:17:00Z</dcterms:created>
  <dcterms:modified xsi:type="dcterms:W3CDTF">2026-03-13T08:39:00Z</dcterms:modified>
</cp:coreProperties>
</file>